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3E4" w:rsidRPr="001153E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6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3E4">
        <w:rPr>
          <w:rFonts w:ascii="Times New Roman" w:hAnsi="Times New Roman" w:cs="Times New Roman"/>
          <w:b/>
          <w:bCs/>
          <w:sz w:val="28"/>
          <w:szCs w:val="28"/>
        </w:rPr>
        <w:t>по</w:t>
      </w:r>
      <w:bookmarkStart w:id="0" w:name="_GoBack"/>
      <w:bookmarkEnd w:id="0"/>
      <w:r w:rsidR="001153E4" w:rsidRPr="001153E4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5E0699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757B4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704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550F9" w:rsidTr="00BA6CCC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07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0699" w:rsidRPr="004550F9" w:rsidTr="00BA6CCC">
        <w:tc>
          <w:tcPr>
            <w:tcW w:w="617" w:type="dxa"/>
          </w:tcPr>
          <w:p w:rsidR="005E0699" w:rsidRPr="005E0699" w:rsidRDefault="005E0699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5137BD" w:rsidRPr="005137BD" w:rsidRDefault="005137BD" w:rsidP="005137B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"Минстроя%20России%20от%2026.02.2021%20N%207484-ИФ/09"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137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26.02.2021 N 7484-ИФ/09</w:t>
            </w:r>
          </w:p>
          <w:p w:rsidR="005E0699" w:rsidRPr="005137BD" w:rsidRDefault="005137BD" w:rsidP="005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«Об индексах изменения сметной стоимости строительства в I квартале 2021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699" w:rsidRPr="004550F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699" w:rsidRPr="005137BD" w:rsidRDefault="005137B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5137BD" w:rsidRPr="005137BD" w:rsidRDefault="005137BD" w:rsidP="005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 xml:space="preserve">В дополнение к письмам от 22 января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 xml:space="preserve"> 1886-ИФ/09, от 30 января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 xml:space="preserve"> 3290-ИФ/09, от 12 февраля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 xml:space="preserve"> 5363-ИФ/09, от 24 февраля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 xml:space="preserve"> 6799-ИФ/09 сообщается о рекомендуемой величине индексов изменения сметной стоимости строительства в I квартале 2021 года, включая строительно-монтажные и пусконаладочные работы.</w:t>
            </w:r>
          </w:p>
          <w:p w:rsidR="005137BD" w:rsidRPr="005137BD" w:rsidRDefault="005137BD" w:rsidP="005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>Индексы разработаны в том числе с учетом прогнозного показателя инфляции, установленного Минэкономразвития России.</w:t>
            </w:r>
          </w:p>
          <w:p w:rsidR="005E0699" w:rsidRPr="005137BD" w:rsidRDefault="005137BD" w:rsidP="005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137BD">
              <w:rPr>
                <w:rFonts w:ascii="Times New Roman" w:hAnsi="Times New Roman" w:cs="Times New Roman"/>
                <w:sz w:val="28"/>
                <w:szCs w:val="28"/>
              </w:rPr>
              <w:t>Индексы для отдельных субъектов РФ будут сообщены дополнительно.</w:t>
            </w:r>
          </w:p>
        </w:tc>
      </w:tr>
      <w:tr w:rsidR="005E0699" w:rsidRPr="004550F9" w:rsidTr="00BA6CCC">
        <w:tc>
          <w:tcPr>
            <w:tcW w:w="617" w:type="dxa"/>
          </w:tcPr>
          <w:p w:rsidR="005E0699" w:rsidRPr="005E0699" w:rsidRDefault="005E0699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7" w:type="dxa"/>
          </w:tcPr>
          <w:p w:rsidR="00DB5D07" w:rsidRPr="00DB5D07" w:rsidRDefault="00DB5D07" w:rsidP="00DB5D0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"http://www.consultant.ru/cons/cgi/online.cgi?rnd=D47E87FAD81508B593B2F046B4F18591&amp;req=doc&amp;base=LAW&amp;n=378134&amp;REFFIELD=134&amp;REFDST=1000000180&amp;REFDOC=36589&amp;REFBASE=LAW&amp;stat=refcode%3D10881%3Bindex%3D181" \l "1qeqkyv7w17"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B5D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Минстроя России от 24.12.2020 N 854/пр</w:t>
            </w:r>
          </w:p>
          <w:p w:rsidR="00DB5D07" w:rsidRPr="00DB5D07" w:rsidRDefault="00DB5D07" w:rsidP="00DB5D0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B5D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Методики определения стоимости работ по подготовке проектной документации, содержащей материалы в форме информационной модели"</w:t>
            </w:r>
          </w:p>
          <w:p w:rsidR="005E0699" w:rsidRPr="00DB5D07" w:rsidRDefault="00DB5D07" w:rsidP="00DB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25.02.2021 N 62609.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699" w:rsidRPr="00DB5D07" w:rsidRDefault="00DB5D07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07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5E0699" w:rsidRDefault="00DB5D07" w:rsidP="00DB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B5D07">
              <w:rPr>
                <w:rFonts w:ascii="Times New Roman" w:hAnsi="Times New Roman" w:cs="Times New Roman"/>
                <w:sz w:val="28"/>
                <w:szCs w:val="28"/>
              </w:rPr>
              <w:t>Утверждена Методика определения стоимости работ по подготовке проектной документации, содержащей материалы в форме информационной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D07" w:rsidRPr="00DB5D07" w:rsidRDefault="00DB5D07" w:rsidP="00DB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07">
              <w:rPr>
                <w:rFonts w:ascii="Times New Roman" w:hAnsi="Times New Roman" w:cs="Times New Roman"/>
                <w:sz w:val="28"/>
                <w:szCs w:val="28"/>
              </w:rPr>
              <w:t>Методика устанавливает порядок определения сметной стоимости работ по подготовке проектной документации, содержащей материалы в форме информационной модели, а также сметной стоимости работ по подготовке рабочей документации,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строительства.</w:t>
            </w:r>
          </w:p>
        </w:tc>
      </w:tr>
      <w:tr w:rsidR="005E0699" w:rsidRPr="004550F9" w:rsidTr="00BA6CCC">
        <w:tc>
          <w:tcPr>
            <w:tcW w:w="617" w:type="dxa"/>
          </w:tcPr>
          <w:p w:rsidR="005E0699" w:rsidRPr="005E0699" w:rsidRDefault="005E0699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07" w:type="dxa"/>
          </w:tcPr>
          <w:p w:rsidR="005E0699" w:rsidRPr="00BC4E79" w:rsidRDefault="005B0C8A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2hinfnr581o" w:history="1">
              <w:r w:rsidR="00BC4E79" w:rsidRPr="00BC4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 Ростехнадзора от 02.03.2021   N 81 "Об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ответственности"</w:t>
              </w:r>
            </w:hyperlink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699" w:rsidRDefault="005E0699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699" w:rsidRPr="00BC4E79" w:rsidRDefault="00BC4E79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</w:tc>
        <w:tc>
          <w:tcPr>
            <w:tcW w:w="6945" w:type="dxa"/>
          </w:tcPr>
          <w:p w:rsidR="005E0699" w:rsidRDefault="00BC4E79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Актуализированы перечни нормативных правовых актов, содержащих обязательные требования, оценка соблюдения которых осуществляется Ростехнадзором в рамках государственного контроля (надзора), привлечения к административной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E79" w:rsidRPr="00BC4E79" w:rsidRDefault="00BC4E79" w:rsidP="00BC4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В приказе, среди прочего, р</w:t>
            </w:r>
            <w:r w:rsidRPr="00BC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ечь идет о перечнях нормативных правовых актов, соблюдение обязательных требований которых осуществляется в рамках федерального государственного строительного надзора,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строительств.</w:t>
            </w:r>
          </w:p>
          <w:p w:rsidR="00BC4E79" w:rsidRPr="00BC4E79" w:rsidRDefault="00BC4E79" w:rsidP="00BC4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79" w:rsidRPr="004550F9" w:rsidTr="00BA6CCC">
        <w:tc>
          <w:tcPr>
            <w:tcW w:w="617" w:type="dxa"/>
          </w:tcPr>
          <w:p w:rsidR="00BC4E79" w:rsidRPr="005E0699" w:rsidRDefault="00BC4E79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7" w:type="dxa"/>
          </w:tcPr>
          <w:p w:rsidR="00BC4E79" w:rsidRPr="00BC4E79" w:rsidRDefault="00BC4E79" w:rsidP="00BC4E7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"http://www.consultant.ru/cons/cgi/online.cgi?rnd=919CAB9249A52E688931F0BF45AE0289&amp;req=doc&amp;base=LAW&amp;n=378647&amp;REFFIELD=134&amp;REFDST=1000000240&amp;REFDOC=36589&amp;REFBASE=LAW&amp;stat=refcode%3D10881%3Bindex%3D241" \l "5qmhpnm8sr"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C4E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11.12.2020 N 50565-ИТ/09</w:t>
            </w:r>
          </w:p>
          <w:p w:rsidR="00BC4E79" w:rsidRDefault="00BC4E79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7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 некоторых вопросах, связанных с применением законодательства о закупках товаров, работ, услуг для обеспечения государственных и муниципальных нужд в сфере градостроительной деятельности».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BC4E79" w:rsidRPr="00BC4E79" w:rsidRDefault="00BC4E79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BC4E79" w:rsidRDefault="00BC4E79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Рассмотрены вопросы определения НМЦК при осуществлении закупок в сфере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E79" w:rsidRPr="00BC4E79" w:rsidRDefault="00BC4E79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Сообщается, в частности, что индексы фактической инфляции применяются для учета инфляционных процессов от даты утверждения проектной документации (уровня цен утверждения проектной документации) до даты определения НМЦК, а индексы прогнозной инфляции соответственно применяются для учета инфляционных процессов от даты определения НМЦК на период исполнения контракта.</w:t>
            </w:r>
          </w:p>
          <w:p w:rsidR="00BC4E79" w:rsidRPr="00BC4E79" w:rsidRDefault="006D6897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C4E79" w:rsidRPr="00BC4E79">
              <w:rPr>
                <w:rFonts w:ascii="Times New Roman" w:hAnsi="Times New Roman" w:cs="Times New Roman"/>
                <w:sz w:val="28"/>
                <w:szCs w:val="28"/>
              </w:rPr>
              <w:t xml:space="preserve">Если при определении НМЦК методом сопоставимых рыночных цен участник закупки представил предложение по цене работ в уровне цен периода исполнения контракта (с учетом затрат, необходимых для выполнения работ в срок, </w:t>
            </w:r>
            <w:r w:rsidR="00BC4E79" w:rsidRPr="00BC4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заказчиком), то индекс прогнозной инфляции в таком случае не применяется.</w:t>
            </w:r>
          </w:p>
          <w:p w:rsidR="00BC4E79" w:rsidRDefault="00BC4E79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079A" w:rsidRPr="004550F9" w:rsidTr="00BA6CCC">
        <w:tc>
          <w:tcPr>
            <w:tcW w:w="617" w:type="dxa"/>
          </w:tcPr>
          <w:p w:rsidR="00B4079A" w:rsidRDefault="00B4079A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07" w:type="dxa"/>
          </w:tcPr>
          <w:p w:rsidR="00B4079A" w:rsidRPr="00B4079A" w:rsidRDefault="00B4079A" w:rsidP="00B4079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"http://www.consultant.ru/cons/cgi/online.cgi?rnd=B3EFB1BA52833D0E0D0C083B8ED9DCED&amp;req=doc&amp;base=LAW&amp;n=379088&amp;REFFIELD=134&amp;REFDST=1000000264&amp;REFDOC=36589&amp;REFBASE=LAW&amp;stat=refcode%3D10881%3Bindex%3D265" \l "2lkf6omdug2"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07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11.03.2021 N 9351-ИФ/09</w:t>
            </w:r>
          </w:p>
          <w:p w:rsidR="00B4079A" w:rsidRDefault="00B4079A" w:rsidP="00B4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7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«Об индексах изменения сметной стоимости строительства в I квартале 2021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B4079A" w:rsidRDefault="00B4079A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B4079A" w:rsidRDefault="00B4079A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079A">
              <w:rPr>
                <w:rFonts w:ascii="Times New Roman" w:hAnsi="Times New Roman" w:cs="Times New Roman"/>
                <w:sz w:val="28"/>
                <w:szCs w:val="28"/>
              </w:rPr>
              <w:t>Минстрой России дополнительно информирует о рекомендуемой величине индексов изменения сметной стоимости строительства в I квартале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79A" w:rsidRPr="00B4079A" w:rsidRDefault="00B4079A" w:rsidP="00B4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4079A">
              <w:rPr>
                <w:rFonts w:ascii="Times New Roman" w:hAnsi="Times New Roman" w:cs="Times New Roman"/>
                <w:sz w:val="28"/>
                <w:szCs w:val="28"/>
              </w:rPr>
              <w:t>В дополнение к письмам от 22 января 2021 г. N 1886-ИФ/09, от 30 января 2021 года N 3290-ИФ/09, от 12 февраля 2021 г. N 5363-ИФ/09, от 24 февраля 2021 г. N 6799-ИФ/09, от 26 февраля 2021 г. N 7484-ИФ/09, от 4 марта 2021 г. N 8282-ИФ/09 сообщается о рекомендуемой величине индексов изменения сметной стоимости строительства в I квартале 2021 года, включая строительно-монтажные и пусконаладочные работы.</w:t>
            </w:r>
          </w:p>
          <w:p w:rsidR="00B4079A" w:rsidRDefault="00B4079A" w:rsidP="00B4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079A">
              <w:rPr>
                <w:rFonts w:ascii="Times New Roman" w:hAnsi="Times New Roman" w:cs="Times New Roman"/>
                <w:sz w:val="28"/>
                <w:szCs w:val="28"/>
              </w:rPr>
              <w:t>Индексы разработаны в том числе с учетом прогнозного показателя инфляции, установленного Минэкономразвития России.</w:t>
            </w:r>
          </w:p>
        </w:tc>
      </w:tr>
      <w:tr w:rsidR="0070603C" w:rsidRPr="004550F9" w:rsidTr="00BA6CCC">
        <w:tc>
          <w:tcPr>
            <w:tcW w:w="617" w:type="dxa"/>
          </w:tcPr>
          <w:p w:rsidR="0070603C" w:rsidRDefault="0070603C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7" w:type="dxa"/>
          </w:tcPr>
          <w:p w:rsidR="0070603C" w:rsidRDefault="005B0C8A" w:rsidP="00B4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603C" w:rsidRPr="007060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Федерального закона               N 1100997-7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Федерации" (ред., принятая ГД ФС РФ в I чтении 16.03.2021)</w:t>
              </w:r>
            </w:hyperlink>
          </w:p>
        </w:tc>
        <w:tc>
          <w:tcPr>
            <w:tcW w:w="2835" w:type="dxa"/>
          </w:tcPr>
          <w:p w:rsidR="0070603C" w:rsidRDefault="0070603C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6945" w:type="dxa"/>
          </w:tcPr>
          <w:p w:rsidR="0070603C" w:rsidRDefault="0070603C" w:rsidP="00BC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t>Законопроект об упрощении и оптимизации порядка осуществления госзакупок прошел первое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03C" w:rsidRPr="0070603C" w:rsidRDefault="0070603C" w:rsidP="0070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t>Так называемый второй оптимизационный пакет поправок к Закону 44-ФЗ предусматривает, следующие основные нововведения, в числе прочего:</w:t>
            </w:r>
          </w:p>
          <w:p w:rsidR="0070603C" w:rsidRPr="0070603C" w:rsidRDefault="0070603C" w:rsidP="0070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t>сокращение числа способов определения поставщиков (подрядчиков, исполнителей) - законопроектом предусмотрены конкурсы (электронный конкурс, закрытый конкурс, закрытый электронный конкурс), аукционы (электронный аукцион, закрытый аукцион, закрытый электронный аукцион), электронный запрос котировок;</w:t>
            </w:r>
          </w:p>
          <w:p w:rsidR="0070603C" w:rsidRPr="0070603C" w:rsidRDefault="0070603C" w:rsidP="0070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рейтинга деловой репутации участника закупки - совокупной оценки опыта участника закупки,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зарегистрированного в единой информационной системе, формируемой в порядке, установленном Правительством РФ, на основе включенных в реестр контрактов, заключенных заказчиками, в реестр договоров, заключенных заказчиками, информации и документов об исполнении таким участником закупки контрактов, договоров;</w:t>
            </w:r>
          </w:p>
          <w:p w:rsidR="0070603C" w:rsidRDefault="0070603C" w:rsidP="0070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603C">
              <w:rPr>
                <w:rFonts w:ascii="Times New Roman" w:hAnsi="Times New Roman" w:cs="Times New Roman"/>
                <w:sz w:val="28"/>
                <w:szCs w:val="28"/>
              </w:rPr>
              <w:t>установление "универсальной предквалификации", предусматривающей возможность допуска к участию в закупках стоимостью свыше 20 млн. рублей только участников, имеющих успешный опыт исполнения контракта в объеме исполненных обязательств в размере не менее 20 процентов от начально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(максимальной) цены контракта.</w:t>
            </w:r>
          </w:p>
        </w:tc>
      </w:tr>
      <w:tr w:rsidR="00CC3B7F" w:rsidRPr="004550F9" w:rsidTr="00BA6CCC">
        <w:tc>
          <w:tcPr>
            <w:tcW w:w="617" w:type="dxa"/>
          </w:tcPr>
          <w:p w:rsidR="00CC3B7F" w:rsidRDefault="00CC3B7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07" w:type="dxa"/>
          </w:tcPr>
          <w:p w:rsidR="00CC3B7F" w:rsidRPr="00626487" w:rsidRDefault="00CC3B7F" w:rsidP="00CC3B7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"http://www.consultant.ru/cons/cgi/online.cgi?rnd=21196AABF14499033C84F4171D10B06C&amp;req=doc&amp;base=LAW&amp;n=380216&amp;REFFIELD=134&amp;REFDST=1000000225&amp;REFDOC=36589&amp;REFBASE=LAW&amp;stat=refcode%3D10881%3Bindex%3D226" \l "4rvpxbekkq8"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264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20.03.2021 N 423</w:t>
            </w:r>
          </w:p>
          <w:p w:rsidR="00CC3B7F" w:rsidRDefault="00CC3B7F" w:rsidP="00CC3B7F">
            <w:r w:rsidRPr="006264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CC3B7F" w:rsidRDefault="00CC3B7F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CC3B7F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>Скорректированы условия предоставления займов членам СРО в сфере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7F" w:rsidRPr="00626487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>Дополнен перечень направлений, в целях которых могут предоставляться займы членам СРО.</w:t>
            </w:r>
          </w:p>
          <w:p w:rsidR="00CC3B7F" w:rsidRPr="00626487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>Так, в частности, займ теперь может быть предоставлен также на уплату в отношении работников члена СРО НДФЛ и страховых взносов; уплату обеспечения заявки на участие в закупке работ в целях заключения договора подряда;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  <w:p w:rsidR="00CC3B7F" w:rsidRPr="00626487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>Отдельные уточнения коснулись также требований к членам саморегулируемой организации, при соответствии которым может предоставляться займ.</w:t>
            </w:r>
          </w:p>
          <w:p w:rsidR="00CC3B7F" w:rsidRPr="00626487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Предусмотрено, в частности, что член саморегулируемой организации не должен иметь задолженности по выплате заработной платы по </w:t>
            </w:r>
            <w:r w:rsidRPr="0062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1-е число месяца, предшествующего месяцу, в котором подается заявка на получение займа (ранее - на 1 апреля 2020).</w:t>
            </w:r>
          </w:p>
          <w:p w:rsidR="00CC3B7F" w:rsidRDefault="00CC3B7F" w:rsidP="00CC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3B7F" w:rsidRPr="004550F9" w:rsidTr="00BA6CCC">
        <w:tc>
          <w:tcPr>
            <w:tcW w:w="617" w:type="dxa"/>
          </w:tcPr>
          <w:p w:rsidR="00CC3B7F" w:rsidRDefault="00CC3B7F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07" w:type="dxa"/>
          </w:tcPr>
          <w:p w:rsidR="00CC3B7F" w:rsidRPr="00CC3B7F" w:rsidRDefault="00CC3B7F" w:rsidP="00CC3B7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"http://www.consultant.ru/cons/cgi/online.cgi?rnd=21196AABF14499033C84F4171D10B06C&amp;req=doc&amp;base=LAW&amp;n=380089&amp;REFFIELD=134&amp;REFDST=1000000232&amp;REFDOC=36589&amp;REFBASE=LAW&amp;stat=refcode%3D10881%3Bindex%3D233" \l "1esgau76cl6"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C3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Минстроя России от 24.12.2020 N 859/пр</w:t>
            </w:r>
          </w:p>
          <w:p w:rsidR="00CC3B7F" w:rsidRDefault="00CC3B7F" w:rsidP="00CC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СП 131.13330.2020 "СНиП 23-01-99* Строительная климатология".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CC3B7F" w:rsidRDefault="00CC3B7F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CC3B7F" w:rsidRPr="00CC3B7F" w:rsidRDefault="00CC3B7F" w:rsidP="00CC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CC3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25 июня 2021 г. вводится в действие обновленный свод правил СП 131.13330.2020 "СНиП 23-01-99* Строительная климатология"</w:t>
            </w:r>
          </w:p>
          <w:p w:rsidR="00CC3B7F" w:rsidRPr="00CC3B7F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CC3B7F">
              <w:rPr>
                <w:rFonts w:ascii="Times New Roman" w:hAnsi="Times New Roman" w:cs="Times New Roman"/>
                <w:sz w:val="28"/>
                <w:szCs w:val="28"/>
              </w:rPr>
              <w:t>Настоящий свод правил устанавливает климатические параметры, которые применяют при проектировании зданий и сооружений, систем отопления и вентиляции, кондиционирования, водоснабжения, при планировке и застройке городских и сельских поселений территории РФ.</w:t>
            </w:r>
          </w:p>
          <w:p w:rsidR="00CC3B7F" w:rsidRPr="00CC3B7F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3B7F">
              <w:rPr>
                <w:rFonts w:ascii="Times New Roman" w:hAnsi="Times New Roman" w:cs="Times New Roman"/>
                <w:sz w:val="28"/>
                <w:szCs w:val="28"/>
              </w:rPr>
              <w:t>С даты введения в действие СП 131.13330.2020 "СНиП 23-01-99* Строительная климатология" признается не подлежащим применению СП 131.13330.2018 "СНиП 23-01-99* Строительная климатология", утвержденный приказом Минстроя России N 763.</w:t>
            </w:r>
          </w:p>
          <w:p w:rsidR="00CC3B7F" w:rsidRDefault="00CC3B7F" w:rsidP="00C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52" w:rsidRPr="004550F9" w:rsidTr="00BA6CCC">
        <w:tc>
          <w:tcPr>
            <w:tcW w:w="617" w:type="dxa"/>
          </w:tcPr>
          <w:p w:rsidR="00850F52" w:rsidRDefault="00850F52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7" w:type="dxa"/>
          </w:tcPr>
          <w:p w:rsidR="00850F52" w:rsidRDefault="005B0C8A" w:rsidP="00CC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0F52" w:rsidRPr="00850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Информация Минстроя России от 25.03.2021 "Минстрой России разработал проект федерального закона "О внесении изменения в Федеральный закон "О контрактной системе в сфере закупок товаров, работ, услуг для обеспечения государственных и муниципальных нужд" (Закон N 44-ФЗ)".</w:t>
              </w:r>
            </w:hyperlink>
          </w:p>
        </w:tc>
        <w:tc>
          <w:tcPr>
            <w:tcW w:w="2835" w:type="dxa"/>
          </w:tcPr>
          <w:p w:rsidR="00850F52" w:rsidRDefault="00850F52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850F52" w:rsidRDefault="00850F52" w:rsidP="00CC3B7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850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Минстрой России подготовил поправки в Закон о контрактной системе, направленные на поддержку строительной отрасли в условиях повышения цен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50F52" w:rsidRPr="00850F52" w:rsidRDefault="00850F52" w:rsidP="00850F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850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Поправки распространяются на госконтракты,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      </w:r>
          </w:p>
          <w:p w:rsidR="00850F52" w:rsidRDefault="00850F52" w:rsidP="00850F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Предлагается установить новые основания для изменения существенных условий цены контракта, которые позволят заказчику изменить цену контрактов, заключенных на срок не менее одного года, без </w:t>
            </w:r>
            <w:r w:rsidRPr="00850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необходимости заключения нового контракта. В частности, к таким основаниям добавлены случаи, когда в период исполнения контракта произошло существенное изменение стоимости одной и более позиций ценообразующих строительных ресурсов, приведшее к изменению общей стоимости выполнения работ более чем на 5%, и исполнение указанного контракта по независящим от сторон контракта обстоятельствам без изменения его условий невозможно.</w:t>
            </w:r>
          </w:p>
        </w:tc>
      </w:tr>
      <w:tr w:rsidR="008B5833" w:rsidRPr="004550F9" w:rsidTr="00BA6CCC">
        <w:tc>
          <w:tcPr>
            <w:tcW w:w="617" w:type="dxa"/>
          </w:tcPr>
          <w:p w:rsidR="008B5833" w:rsidRDefault="008B5833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7" w:type="dxa"/>
          </w:tcPr>
          <w:p w:rsidR="008B5833" w:rsidRPr="008B5833" w:rsidRDefault="008B5833" w:rsidP="008B583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"http://www.consultant.ru/cons/cgi/online.cgi?rnd=F8986165E11857E74609A730DFD7C8B2&amp;req=doc&amp;base=LAW&amp;n=380547&amp;REFFIELD=134&amp;REFDST=1000000157&amp;REFDOC=36589&amp;REFBASE=LAW&amp;stat=refcode%3D10881%3Bindex%3D159" \l "2pgue20v7zw"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B58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Информация ФАУ "ФЦЦС"</w:t>
            </w:r>
          </w:p>
          <w:p w:rsidR="008B5833" w:rsidRDefault="008B5833" w:rsidP="008B5833">
            <w:r w:rsidRPr="008B58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"Разъяснения к Перечню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г. N 384-ФЗ "Технический регламент о безопасности зданий и сооружений"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8B5833" w:rsidRDefault="008B5833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«ВЦЦС»</w:t>
            </w:r>
          </w:p>
        </w:tc>
        <w:tc>
          <w:tcPr>
            <w:tcW w:w="6945" w:type="dxa"/>
          </w:tcPr>
          <w:p w:rsidR="008B5833" w:rsidRDefault="008B5833" w:rsidP="00CC3B7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Разъяснены особенности применения перечня стандартов и сводов правил,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B5833" w:rsidRPr="008B5833" w:rsidRDefault="008B58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Сообщается, что применение документов, включенных в перечень, является достаточным условием соблюдения требований соответствующих технических регламентов.</w:t>
            </w:r>
          </w:p>
          <w:p w:rsidR="008B5833" w:rsidRPr="008B5833" w:rsidRDefault="008B58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Неприменение стандартов или сводов правил, включенных в перечень, не может оцениваться как несоблюдение требований технических регламентов.</w:t>
            </w:r>
          </w:p>
          <w:p w:rsidR="008B5833" w:rsidRPr="008B5833" w:rsidRDefault="008B58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этом случае согласно части 6 статьи 15 Федерального закона от 30 декабря 2009 г. N 384-ФЗ "Технический регламент о безопасности зданий и сооружений"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      </w:r>
          </w:p>
          <w:p w:rsidR="008B5833" w:rsidRPr="008B5833" w:rsidRDefault="00BE1C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8B5833"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исследований;</w:t>
            </w:r>
          </w:p>
          <w:p w:rsidR="008B5833" w:rsidRPr="008B5833" w:rsidRDefault="00BE1C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B5833"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расчеты и (или) испытания, выполненные по сертифицированным или апробированным иным способом методикам;</w:t>
            </w:r>
          </w:p>
          <w:p w:rsidR="008B5833" w:rsidRPr="008B5833" w:rsidRDefault="00BE1C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B5833"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      </w:r>
          </w:p>
          <w:p w:rsidR="008B5833" w:rsidRDefault="00BE1C33" w:rsidP="008B583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B5833" w:rsidRPr="008B5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риска возникновения опасных природных процессов и явлений и (или) техногенных воздействий.</w:t>
            </w:r>
          </w:p>
        </w:tc>
      </w:tr>
    </w:tbl>
    <w:p w:rsidR="008A21C2" w:rsidRPr="00050FD2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A21C2" w:rsidRPr="00050FD2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8A" w:rsidRDefault="005B0C8A" w:rsidP="00E30F64">
      <w:pPr>
        <w:spacing w:after="0" w:line="240" w:lineRule="auto"/>
      </w:pPr>
      <w:r>
        <w:separator/>
      </w:r>
    </w:p>
  </w:endnote>
  <w:endnote w:type="continuationSeparator" w:id="0">
    <w:p w:rsidR="005B0C8A" w:rsidRDefault="005B0C8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8A" w:rsidRDefault="005B0C8A" w:rsidP="00E30F64">
      <w:pPr>
        <w:spacing w:after="0" w:line="240" w:lineRule="auto"/>
      </w:pPr>
      <w:r>
        <w:separator/>
      </w:r>
    </w:p>
  </w:footnote>
  <w:footnote w:type="continuationSeparator" w:id="0">
    <w:p w:rsidR="005B0C8A" w:rsidRDefault="005B0C8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B69EE"/>
    <w:rsid w:val="003C0854"/>
    <w:rsid w:val="003C0F10"/>
    <w:rsid w:val="003C112F"/>
    <w:rsid w:val="003C5E6E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C19"/>
    <w:rsid w:val="00652C4D"/>
    <w:rsid w:val="00652EE0"/>
    <w:rsid w:val="0065339D"/>
    <w:rsid w:val="00655A3B"/>
    <w:rsid w:val="00655FE2"/>
    <w:rsid w:val="00656855"/>
    <w:rsid w:val="006623AA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7659"/>
    <w:rsid w:val="009078F7"/>
    <w:rsid w:val="00907F44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19CAB9249A52E688931F0BF45AE0289&amp;req=doc&amp;base=LAW&amp;n=378652&amp;REFFIELD=134&amp;REFDST=1000000064&amp;REFDOC=36589&amp;REFBASE=LAW&amp;stat=refcode%3D10881%3Bindex%3D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ic.consultant.ru/obj/file/doc/minstroj_25032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consultant.ru/obj/file/doc/fz_160321-110099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AF28-99A5-419F-91C2-7693C10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112</cp:revision>
  <cp:lastPrinted>2021-03-29T11:33:00Z</cp:lastPrinted>
  <dcterms:created xsi:type="dcterms:W3CDTF">2020-10-01T08:18:00Z</dcterms:created>
  <dcterms:modified xsi:type="dcterms:W3CDTF">2021-03-29T11:36:00Z</dcterms:modified>
</cp:coreProperties>
</file>